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87" w:rsidRPr="00A75987" w:rsidRDefault="00A75987" w:rsidP="00A75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759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создании условий для получения </w:t>
      </w:r>
      <w:r w:rsidRPr="00A7598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образования детьми с ограниченными </w:t>
      </w:r>
      <w:r w:rsidRPr="00A7598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возможностями здоровья и детьми-инвалидами</w:t>
      </w:r>
      <w:r w:rsidRPr="00A759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пункта 5 раздела III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(далее - протокол) </w:t>
      </w:r>
      <w:proofErr w:type="spellStart"/>
      <w:r w:rsidRPr="00A7598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 России направляет рекомендации по созданию условий для получения образования детьми с ограниченными возможностями здоровья и детьми-инвалидами в субъекте Российской Федерации.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Указанные рекомендации могут быть использованы при подготовке региональных программ развития образования для детей с ограниченными возможностями здоровья и детей-инвалидов, которые в соответствии с пунктом 6 раздела III протокола высшим должностным лицам (руководителям высших исполнительных органов государственной власти) субъектов Российской Федерации рекомендовано представить в </w:t>
      </w:r>
      <w:proofErr w:type="spellStart"/>
      <w:r w:rsidRPr="00A7598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 России в срок до 1 июля 2008 г.</w:t>
      </w:r>
      <w:proofErr w:type="gramEnd"/>
    </w:p>
    <w:p w:rsidR="00A75987" w:rsidRPr="00A75987" w:rsidRDefault="00A75987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>Приложение: на 16 л.</w:t>
      </w:r>
    </w:p>
    <w:p w:rsidR="00A75987" w:rsidRPr="00A75987" w:rsidRDefault="00A75987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1"/>
        <w:gridCol w:w="5754"/>
      </w:tblGrid>
      <w:tr w:rsidR="00A75987" w:rsidRPr="00A75987" w:rsidTr="00A75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987" w:rsidRPr="00A75987" w:rsidRDefault="00A75987" w:rsidP="00A7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98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A75987" w:rsidRPr="00A75987" w:rsidRDefault="00A75987" w:rsidP="00A7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5987">
              <w:rPr>
                <w:rFonts w:ascii="Times New Roman" w:eastAsia="Times New Roman" w:hAnsi="Times New Roman" w:cs="Times New Roman"/>
                <w:sz w:val="24"/>
                <w:szCs w:val="24"/>
              </w:rPr>
              <w:t>А.А.Фурсенко</w:t>
            </w:r>
            <w:proofErr w:type="spellEnd"/>
          </w:p>
        </w:tc>
      </w:tr>
    </w:tbl>
    <w:p w:rsidR="00A75987" w:rsidRPr="00A75987" w:rsidRDefault="00A75987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987" w:rsidRPr="00A75987" w:rsidRDefault="00A75987" w:rsidP="00A759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</w:t>
      </w:r>
      <w:r w:rsidRPr="00A7598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по созданию условий для получения образования </w:t>
      </w:r>
      <w:r w:rsidRPr="00A7598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детьми с ограниченными возможностями здоровья и детьми-инвалидами</w:t>
      </w:r>
      <w:r w:rsidRPr="00A7598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 субъекте Российской Федерации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>Получение детьми с ограниченными возможностями здоровья и детьми-инвалидами (далее -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</w:r>
    </w:p>
    <w:p w:rsidR="00A75987" w:rsidRPr="00A75987" w:rsidRDefault="00A75987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 Российской Федерации, в соответствии с основополагающими международными документами в области образования, предусматривает принцип равных прав на образование для лиц с ограниченными возможностями здоровья - как взрослых, так и детей. </w:t>
      </w:r>
      <w:proofErr w:type="gramStart"/>
      <w:r w:rsidRPr="00A75987">
        <w:rPr>
          <w:rFonts w:ascii="Times New Roman" w:eastAsia="Times New Roman" w:hAnsi="Times New Roman" w:cs="Times New Roman"/>
          <w:sz w:val="24"/>
          <w:szCs w:val="24"/>
        </w:rPr>
        <w:t>Гарантии права детей с ограниченными возможностями здоровья на получение образования закреплены в Конституции Российской Федерации, Законе Российской Федерации "Об образовании</w:t>
      </w:r>
      <w:r w:rsidR="00274304" w:rsidRPr="00274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30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74304" w:rsidRPr="00A75987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Pr="00A75987">
        <w:rPr>
          <w:rFonts w:ascii="Times New Roman" w:eastAsia="Times New Roman" w:hAnsi="Times New Roman" w:cs="Times New Roman"/>
          <w:sz w:val="24"/>
          <w:szCs w:val="24"/>
        </w:rPr>
        <w:t>", Федеральных законах от 22 августа 1996 г. N 125-ФЗ "О высшем и послевузовском профессиональном образовании", от 24 ноября 1995 г. 181-ФЗ "О социальной защите инвалидов в Российской Федерации", от 24 июня 1999 г. N 120-ФЗ "Об основах</w:t>
      </w:r>
      <w:proofErr w:type="gramEnd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5987">
        <w:rPr>
          <w:rFonts w:ascii="Times New Roman" w:eastAsia="Times New Roman" w:hAnsi="Times New Roman" w:cs="Times New Roman"/>
          <w:sz w:val="24"/>
          <w:szCs w:val="24"/>
        </w:rPr>
        <w:t>системы профилактики безнадзорности и правонарушений несовершеннолетних", от 24 июля 1998 г. N 124-ФЗ "Об основных гарантиях прав ребенка в Российской Федерации",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 г. N 131-ФЗ "Об общих принципах организации местного самоуправления в Российской Федерации".</w:t>
      </w:r>
      <w:proofErr w:type="gramEnd"/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положений указанных законодательных актов органами государственной власти субъектов Российской Федерации должны быть приняты </w:t>
      </w:r>
      <w:r w:rsidRPr="00A759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исчерпывающие меры организационно-правового характера, обеспечивающие решение вопросов организации предоставления образования детям с ограниченными возможностями здоровья, отнесенных к их компетенции. 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>Во многих субъектах Российской Федерации (Республика Карелия, Республика Саха (Якутия), Красноярский край, Ленинградская, Самарская, Ярославская области, г. Москва и другие) разработаны документы концептуального характера, посвященные вопросам развития образования детей с ограниченными возможностями здоровья. Мероприятия, направленные на создание условий для получения образования детьми этой категории, реализуются в рамках региональных целевых программ развития образования или специально принятых для решения данных вопросов самостоятельных целевых программ.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>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этой деятельности является выявление недостатков в развитии детей и организация коррекционной работы с детьми, имеющими такие нарушения, на максимально раннем этапе. Своевременное оказание необходимой психолого-медико-педагогической помощи в дошкольном возрасте позволяет обеспечить коррекцию основных недостатков в развитии ребенка к моменту начала обучения на ступени начального общего образования и, таким образом, подготовить его к обучению в общеобразовательном учреждении. 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5987">
        <w:rPr>
          <w:rFonts w:ascii="Times New Roman" w:eastAsia="Times New Roman" w:hAnsi="Times New Roman" w:cs="Times New Roman"/>
          <w:sz w:val="24"/>
          <w:szCs w:val="24"/>
        </w:rPr>
        <w:t>В рамках данного направления необходимо обеспечить развитие дифференцированной сети учреждений, осуществляющих деятельность по ранней диагностике и коррекции нарушений развития у детей, оказанию психологической, педагогической, социальной, медицинской, правовой помощи семьям с детьми, имеющими недостатки в физическом и (или) психическом развитии, по месту жительства, а также информирование населения об этих учреждениях и оказываемых ими услугах.</w:t>
      </w:r>
      <w:proofErr w:type="gramEnd"/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>Второе важнейшее направление деятельности по реализации права на образование детей с ограниченными возможностями здоровья - создание вариативных условий для получения образования детьми, имеющими различные недостатки в физическом и (или) психическом развитии, с учетом численности таких детей, проживающих на территории соответствующего субъекта Российской Федерации, муниципального образования.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России существует дифференцированная сеть специализированных образовательных учреждений, непосредственно предназначенных для организации обучения детей с ограниченными возможностями здоровья (далее - коррекционные образовательные учреждения). Она включает в себя, прежде всего, дошкольные образовательные учреждения компенсирующего вида, специальные (коррекционные) образовательные учреждения для обучающихся, воспитанников с ограниченными возможностями здоровья. 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>Кроме того, в последние годы в России развивается процесс интеграции детей с ограниченными возможностями здоровья в общеобразовательную среду вместе с нормально развивающимися сверстниками. Действующее законодательство в настоящее время позволяет организовывать обучение и воспитание детей с ограниченными возможностями здоровья в обычных дошкольных образовательных учреждениях, общеобразовательных учреждениях, учреждениях начального профессионального образования, других образовательных учреждениях, не являющихся коррекционными (далее - образовательные учреждения общего типа).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Существуют различные модели интеграции. Первая, более распространенная в России, предполагает обучение детей с ограниченными возможностями здоровья в специальных (коррекционных) классах при образовательных учреждениях общего типа. В настоящее время в таких классах обучается более 160 тысяч детей с ограниченными возможностями здоровья, из них около 28 тысяч умственно отсталых детей, более 122 тысяч детей с задержкой психического развития, более 10 тысяч детей с физическими недостатками. 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Другим вариантом интегрированного образования является обучение детей с ограниченными возможностями в одном классе с детьми, не имеющими нарушений развития. </w:t>
      </w:r>
      <w:proofErr w:type="gramStart"/>
      <w:r w:rsidRPr="00A75987">
        <w:rPr>
          <w:rFonts w:ascii="Times New Roman" w:eastAsia="Times New Roman" w:hAnsi="Times New Roman" w:cs="Times New Roman"/>
          <w:sz w:val="24"/>
          <w:szCs w:val="24"/>
        </w:rPr>
        <w:t>Такая модель интегрированного образования внедряется в порядке эксперимента в образовательных учреждениях различных типов ряда субъектов Российской Федерации (Архангельская, Владимирская, Ленинградская, Московская, Нижегородская, Новгородская, Самарская, Свердловская, Томская области, Москва, Санкт-Петербург и другие).</w:t>
      </w:r>
      <w:proofErr w:type="gramEnd"/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Развитие интегрированного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здоровья. </w:t>
      </w:r>
      <w:proofErr w:type="gramStart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обучения детей с ограниченными возможностями здоровья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</w:t>
      </w:r>
      <w:proofErr w:type="spellStart"/>
      <w:r w:rsidRPr="00A75987">
        <w:rPr>
          <w:rFonts w:ascii="Times New Roman" w:eastAsia="Times New Roman" w:hAnsi="Times New Roman" w:cs="Times New Roman"/>
          <w:sz w:val="24"/>
          <w:szCs w:val="24"/>
        </w:rPr>
        <w:t>интернатное</w:t>
      </w:r>
      <w:proofErr w:type="spellEnd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их социальной адаптации и</w:t>
      </w:r>
      <w:proofErr w:type="gramEnd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 интеграции в общество. 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среды, позволяющей обеспечить их полноценную интеграцию и личностную самореализацию в образовательном учреждении.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5987">
        <w:rPr>
          <w:rFonts w:ascii="Times New Roman" w:eastAsia="Times New Roman" w:hAnsi="Times New Roman" w:cs="Times New Roman"/>
          <w:sz w:val="24"/>
          <w:szCs w:val="24"/>
        </w:rPr>
        <w:t>В образовательном учреждении общего типа должны быть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 и организации их пребывания и обучения в этом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так далее).</w:t>
      </w:r>
      <w:proofErr w:type="gramEnd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 Создание подобных условий, предусмотренных статьей 15 Федерального закона "О социальной защите инвалидов в Российской Федерации", необходимо обеспечивать в обязательном </w:t>
      </w:r>
      <w:proofErr w:type="gramStart"/>
      <w:r w:rsidRPr="00A75987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 как при строительстве новых образовательных учреждений общего типа, так и при проведении работ по реконструкции и капитальному ремонту существующих образовательных учреждений.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Обучение и коррекция развития детей с ограниченными возможностями здоровья, в том числе, обучающихся в обычном классе образовательного учреждения общего типа, должны осуществляться по образовательным программам, разработанным на базе основных общеобразовательных программ с учетом психофизических особенностей и возможностей таких обучающихся. 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>Вопросы, связанные с переводом обучающихся в образовательных учреждениях общего типа детей с ограниченными возможностями здоровья в следующий класс, оставлением их на повторное обучение должны решаться в порядке, установленном статьей 17 Закона Российской Федерации "Об образовании".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 Например, дети, уровень психофизического развития которых в целом соответствует возрастной норме, могут на постоянной основе обучаться по обычной образовательной программе в одном классе со сверстниками, не имеющими нарушений развития, при наличии необходимых технических средств обучения. При этом число детей с ограниченными возможностями здоровья, обучающихся в обычном классе, как правило, не должно превышать 3-4 человек. </w:t>
      </w:r>
      <w:r w:rsidR="0027430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A75987">
        <w:rPr>
          <w:rFonts w:ascii="Times New Roman" w:eastAsia="Times New Roman" w:hAnsi="Times New Roman" w:cs="Times New Roman"/>
          <w:sz w:val="24"/>
          <w:szCs w:val="24"/>
        </w:rPr>
        <w:t>При организации получения образования детьми этой категории в обычном классе целесообразно использовать возможности их обучения в установленном порядке по индивидуальному учебному плану, гарантированные статьей 50 Закона Российской Федерации "Об образовании", наряду с применением современных образовательных технологий, обеспечивающих гибкость образовательного процесса и успешное освоение обучающимися с ограниченными возможностями здоровья образовательных программ.</w:t>
      </w:r>
      <w:proofErr w:type="gramEnd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 Для детей, уровень развития которых не позволяет им осваивать учебный материал в одинаковых условиях с нормально </w:t>
      </w:r>
      <w:proofErr w:type="gramStart"/>
      <w:r w:rsidRPr="00A75987">
        <w:rPr>
          <w:rFonts w:ascii="Times New Roman" w:eastAsia="Times New Roman" w:hAnsi="Times New Roman" w:cs="Times New Roman"/>
          <w:sz w:val="24"/>
          <w:szCs w:val="24"/>
        </w:rPr>
        <w:t>развивающимися</w:t>
      </w:r>
      <w:proofErr w:type="gramEnd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обучающимися, более предпочтительным может стать обучение в специальном (коррекционном) классе образовательного учреждения общего типа. Рекомендуется также обеспечивать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</w:t>
      </w:r>
    </w:p>
    <w:p w:rsidR="00A75987" w:rsidRPr="00A75987" w:rsidRDefault="00A75987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>Необходимо также обеспечить комплексное психолого-педагогическое сопровождение ребенка с ограниченными возможностями здоровья на протяжении всего периода его обучения в образовательном учреждении общего типа.</w:t>
      </w:r>
    </w:p>
    <w:p w:rsidR="00A75987" w:rsidRPr="00A75987" w:rsidRDefault="00A75987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>Специфика организации учебно-воспитательной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Педагогические работники образовательного учреждения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методиках и технологиях организации образовательного и реабилитационного процесса для таких детей.</w:t>
      </w:r>
    </w:p>
    <w:p w:rsidR="00A75987" w:rsidRPr="00A75987" w:rsidRDefault="00A75987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развития, целесообразно вводить в штатное расписание образовательных учреждений общего типа дополнительные ставки педагогических (учителя-дефектологи, учителя-логопеды, логопеды, педагоги-психологи, социальные педагоги, воспитатели и другие) и медицинских работников.</w:t>
      </w:r>
    </w:p>
    <w:p w:rsidR="00A75987" w:rsidRPr="00A75987" w:rsidRDefault="00274304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="00A75987" w:rsidRPr="00A75987">
        <w:rPr>
          <w:rFonts w:ascii="Times New Roman" w:eastAsia="Times New Roman" w:hAnsi="Times New Roman" w:cs="Times New Roman"/>
          <w:sz w:val="24"/>
          <w:szCs w:val="24"/>
        </w:rPr>
        <w:t>Важное значение для обеспечения эффективной интеграции детей с ограниченными возможностями здоровья в образовательном учреждении общего типа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proofErr w:type="gramEnd"/>
    </w:p>
    <w:p w:rsidR="00A75987" w:rsidRPr="00A75987" w:rsidRDefault="00A75987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Вопросы деятельности образовательного учреждения общего типа, касающиеся организации обучения и воспитания детей с ограниченными возможностями </w:t>
      </w:r>
      <w:r w:rsidRPr="00A75987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здоровья, должны быть регламентированы уставом и локальными актами образовательного учреждения.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Развитие интегрированных форм обучения детей с ограниченными возможностями здоровья должно осуществляться постепенно, на основе планирования и реализации </w:t>
      </w:r>
      <w:proofErr w:type="gramStart"/>
      <w:r w:rsidRPr="00A75987">
        <w:rPr>
          <w:rFonts w:ascii="Times New Roman" w:eastAsia="Times New Roman" w:hAnsi="Times New Roman" w:cs="Times New Roman"/>
          <w:sz w:val="24"/>
          <w:szCs w:val="24"/>
        </w:rPr>
        <w:t>системы</w:t>
      </w:r>
      <w:proofErr w:type="gramEnd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последовательных мер, обеспечивающих соблюдение перечисленных требований к организации этой деятельности. 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Недопустимым является формальный подход к решению данного вопроса, выражающийся в массовом закрытии коррекционных образовательных учреждений и фактически безальтернативном переводе детей с ограниченными возможностями здоровья в образовательные учреждения общего типа без предварительного создания в них необходимых условий для организации обучения детей этой категории. Такой подход не только не позволит обеспечить полноценную интеграцию детей с ограниченными возможностями здоровья в образовательном учреждении общего типа, но и негативно скажется на качестве работы образовательного учреждения с другими обучающимися. </w:t>
      </w:r>
      <w:proofErr w:type="gramStart"/>
      <w:r w:rsidRPr="00A75987">
        <w:rPr>
          <w:rFonts w:ascii="Times New Roman" w:eastAsia="Times New Roman" w:hAnsi="Times New Roman" w:cs="Times New Roman"/>
          <w:sz w:val="24"/>
          <w:szCs w:val="24"/>
        </w:rPr>
        <w:t>Более того, подобные меры могут привести к нарушению предусмотренных законодательством прав детей на получение образования в соответствующих их возможностям условиях и прав родителей (законных представителей) на выбор условий получения детьми образования, возникновению связанных с этим конфликтных ситуаций, а также к ликвидации уже существующей системы обучения и поддержки детей с ограниченными возможностями здоровья.</w:t>
      </w:r>
      <w:proofErr w:type="gramEnd"/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>Оптимальным вариантом в настоящее время является сохранение и совершенствование существующей сети коррекционных образовательных учреждений с параллельным развитием интегрированного образования. При этом коррекционные образовательные учреждения могут выполнять функции учебно-методических центров, обеспечивающих оказание методической помощи педагогическим работникам образовательных учреждений общего типа, консультативной и психолого-педагогической помощи обучающимся и их родителям.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>Особое внимание следует уделять развитию системы обучения и воспитания детей, имеющих сложные нарушения умственного и физического развития. К этой категории относятся, в частности, дети с умеренной и тяжелой умственной отсталостью, сложным дефектом (имеющие сочетание двух и более недостатков в физическом и (или) психическом развитии), аутизмом, включая детей, находящихся в домах-интернатах системы социальной защиты населения. При организации работы в данном направлении целесообразно руководствоваться разработанными на федеральном уровне методическими рекомендациями, учитывающими специфику образовательного и реабилитационного процесса для таких детей.</w:t>
      </w:r>
      <w:r w:rsidRPr="00A759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Детям-инвалидам, по состоянию здоровья временно или постоянно не имеющим возможности посещать образовательные учреждения, должны быть созданы необходимые условия для получения образования по полной общеобразовательной или индивидуальной программе на дому. Установление порядка воспитания и обучения детей-инвалидов на дому отнесено к компетенции органов государственной власти субъекта Российской Федерации, которые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обеспечить качественное образование и коррекцию недостатков ребенка. </w:t>
      </w:r>
    </w:p>
    <w:p w:rsidR="00A75987" w:rsidRPr="00A75987" w:rsidRDefault="00A75987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В качестве эффективного средства организации образования детей с ограниченными возможностями здоровья, особенно детей, имеющих трудности в передвижении, целесообразно рассматривать развитие дистанционной формы их </w:t>
      </w:r>
      <w:r w:rsidRPr="00A759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обучения с использованием современных информационно-коммуникационных технологий. 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составляющих социализации детей с ограниченными возможностями здоровья является обеспечение в дальнейшем их общественно полезной занятости, что обусловливает необходимость получения ими конкурентоспособных профессий. В связи с этим значительное внимание должно уделяться созданию условий для получения детьми с ограниченными возможностями здоровья начального, среднего и высшего профессионального образования как важного звена в системе их непрерывного образования, значительно повышающего возможности их последующего трудоустройства. 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>Для содействия детям с ограниченными возможностями здоровья в реализации их права на получение среднего профессионального и высшего профессионального образования следует обеспечивать возможности для сдачи ими единого государственного экзамена в условиях, соответствующих особенностям физического развития и состоянию здоровья данной категории выпускников.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>Указанные вопросы решаются также федеральными государственными учреждениями медико-социальной экспертизы в процессе осуществления ими в установленном порядке деятельности, связанной с признанием несовершеннолетних граждан детьми-инвалидами и разработкой для них индивидуальной программы реабилитации инвалида, содержащей, в том числе, рекомендации по организации их обучения.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должен решаться исходя из потребностей, особенностей развития и возможностей ребенка, с непосредственным участием его родителей (законных представителей). </w:t>
      </w:r>
      <w:proofErr w:type="gramStart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Обязательным условием при этом является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коррекционные образовательные учреждения (классы, группы). </w:t>
      </w:r>
      <w:proofErr w:type="gramEnd"/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5987">
        <w:rPr>
          <w:rFonts w:ascii="Times New Roman" w:eastAsia="Times New Roman" w:hAnsi="Times New Roman" w:cs="Times New Roman"/>
          <w:sz w:val="24"/>
          <w:szCs w:val="24"/>
        </w:rPr>
        <w:t>В целях создания условий для получения образования всеми детьми с ограниченными возможностями здоровья необходимо организовать на региональном уровне систему мониторинга и учета численности детей с ограниченными возможностями здоровья, потребности в создании условий для получения ими образования, наличия этих условий, регламентировать порядок взаимодействия в данной области органов и учреждений системы образования, социальной защиты населения, здравоохранения, федеральной службы медико-социальной экспертизы.</w:t>
      </w:r>
      <w:proofErr w:type="gramEnd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 Указанные вопросы могут быть решены органами государственной власти субъекта Российской Федерации в рамках полномочий, предоставленных им действующим законодательством.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Важными аспектами деятельности по обучению и социализации детей с ограниченными возможностями здоровья являются информирование населения о проблемах детей данной категории, формирование в обществе толерантного отношения к детям с недостатками в физическом и психическом развитии, популяризация идей обеспечения равных прав детей с ограниченными возможностями здоровья на получение образования, развития интегрированного образования. 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lastRenderedPageBreak/>
        <w:t>Следует организовать конструктивное сотрудничество в решении этих проблем со средствами массовой информации, а также с негосударственными структурами, прежде всего, с общественными объединениями инвалидов, организациями родителей детей с ограниченными возможностями здоровья.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Актуальным является вопрос финансового обеспечения организации образования обучающихся с ограниченными возможностями здоровья в условиях перехода к нормативному </w:t>
      </w:r>
      <w:proofErr w:type="spellStart"/>
      <w:r w:rsidRPr="00A75987">
        <w:rPr>
          <w:rFonts w:ascii="Times New Roman" w:eastAsia="Times New Roman" w:hAnsi="Times New Roman" w:cs="Times New Roman"/>
          <w:sz w:val="24"/>
          <w:szCs w:val="24"/>
        </w:rPr>
        <w:t>подушевому</w:t>
      </w:r>
      <w:proofErr w:type="spellEnd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финансированию. </w:t>
      </w:r>
      <w:proofErr w:type="gramEnd"/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указанных нормативов финансирования следует принимать во внимание необходимость дополнительных затрат при создании как в коррекционном образовательном учреждении, так и в образовательном учреждении общего типа условий для обучения </w:t>
      </w:r>
      <w:proofErr w:type="spellStart"/>
      <w:r w:rsidRPr="00A75987">
        <w:rPr>
          <w:rFonts w:ascii="Times New Roman" w:eastAsia="Times New Roman" w:hAnsi="Times New Roman" w:cs="Times New Roman"/>
          <w:sz w:val="24"/>
          <w:szCs w:val="24"/>
        </w:rPr>
        <w:t>иь</w:t>
      </w:r>
      <w:proofErr w:type="spellEnd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 воспитания детей с ограниченными возможностями здоровья с учетом специфики этой деятельности. При создании образовательным учреждением общего типа условий для обучения детей с ограниченными возможностями здоровья финансирование обучения таких детей рекомендуется осуществлять по нормативу, установленному для коррекционного образовательного учреждения соответствующего типа и вида. Данный подход отражен в модельной методике введения нормативного </w:t>
      </w:r>
      <w:proofErr w:type="spellStart"/>
      <w:r w:rsidRPr="00A75987">
        <w:rPr>
          <w:rFonts w:ascii="Times New Roman" w:eastAsia="Times New Roman" w:hAnsi="Times New Roman" w:cs="Times New Roman"/>
          <w:sz w:val="24"/>
          <w:szCs w:val="24"/>
        </w:rPr>
        <w:t>подушевого</w:t>
      </w:r>
      <w:proofErr w:type="spellEnd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 (письмо </w:t>
      </w:r>
      <w:proofErr w:type="spellStart"/>
      <w:r w:rsidRPr="00A7598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 России от 13 сентября 2006 г. N АФ-213/03). 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>Для эффективного кадрового обеспечения деятельности по созданию условий для получения образования детьми с ограниченными возможностями здоровья необходимо обеспечить на постоянной основе подготовку, переподготовку и повышение квалификации работников органов управления образованием, образовательных учреждений, психолого-медико-педагогических комиссий, иных органов и организаций, занимающихся решением вопросов образования и реабилитации детей указанной категории.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Также для сохранения и укрепления кадрового потенциала образовательных учреждений, осуществляющих образование детей с ограниченными возможностями здоровья, необходима разработка мер материального </w:t>
      </w:r>
      <w:proofErr w:type="gramStart"/>
      <w:r w:rsidRPr="00A75987">
        <w:rPr>
          <w:rFonts w:ascii="Times New Roman" w:eastAsia="Times New Roman" w:hAnsi="Times New Roman" w:cs="Times New Roman"/>
          <w:sz w:val="24"/>
          <w:szCs w:val="24"/>
        </w:rPr>
        <w:t>стимулирования</w:t>
      </w:r>
      <w:proofErr w:type="gramEnd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работников этих учреждений, включая установление соответствующих сложности их работы размеров и условий оплаты труда, предоставление им социальных льгот и гарантий, а также мер их морального поощрения.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При решении данных вопросов органы государственной власти субъекта Российской Федерации и органы местного самоуправления вправе использовать в полном объеме предоставленные им законодательством Российской Федерации полномочия по определению размеров и условий оплаты труда работников государственных учреждений субъекта Российской Федерации и муниципальных учреждений, а также установлению для них дополнительных мер социальной поддержки и социальной помощи. </w:t>
      </w:r>
      <w:proofErr w:type="gramEnd"/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направленные на создание условий для получения образования детьми с ограниченными возможностями здоровья, целесообразно планировать и осуществлять в рамках соответствующих региональных программ. Указанные программы должны быть ориентированы на выполнение следующих основных задач: </w:t>
      </w:r>
    </w:p>
    <w:p w:rsidR="00A75987" w:rsidRPr="00A75987" w:rsidRDefault="00A75987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>создание системы раннего выявления и коррекции недостатков в развитии детей; создание системы мониторинга и учета численности детей с ограниченными возможностями здоровья, наличия условий для получения ими образования;</w:t>
      </w:r>
    </w:p>
    <w:p w:rsidR="00A75987" w:rsidRPr="00A75987" w:rsidRDefault="00A75987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доступности качественного образования для детей с ограниченными возможностями здоровья; создание во всех образовательных учреждениях условий для получения образования детьми с ограниченными возможностями здоровья, </w:t>
      </w:r>
      <w:r w:rsidRPr="00A75987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условий для получения всеми детьми с ограниченными возможностями здоровья общего образования по месту их жительства;</w:t>
      </w:r>
    </w:p>
    <w:p w:rsidR="00A75987" w:rsidRPr="00A75987" w:rsidRDefault="00A75987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>организация системной подготовки, переподготовки и повышения квалификации работников органов управления образованием, образовательных учреждений, иных органов и организаций, занимающихся решением вопросов образования детей с ограниченными возможностями здоровья;</w:t>
      </w:r>
    </w:p>
    <w:p w:rsidR="00A75987" w:rsidRPr="00A75987" w:rsidRDefault="00A75987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в обществе толерантного отношения к детям с ограниченными возможностями здоровья, популяризация идей содействия получению ими образования и их социальной интеграции. </w:t>
      </w:r>
    </w:p>
    <w:p w:rsidR="00A75987" w:rsidRPr="00A75987" w:rsidRDefault="00A75987" w:rsidP="0027430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Региональные программы развития образования детей с ограниченными возможностями здоровья должны предусматривать установление показателей результативности и эффективности этой деятельности. В качестве таких показателей могут рассматриваться: </w:t>
      </w:r>
    </w:p>
    <w:p w:rsidR="00A75987" w:rsidRPr="00A75987" w:rsidRDefault="00A75987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увеличение доли выявленных детей с ограниченными возможностями здоровья, своевременно получивших коррекционную помощь, в общей </w:t>
      </w:r>
      <w:proofErr w:type="gramStart"/>
      <w:r w:rsidRPr="00A75987">
        <w:rPr>
          <w:rFonts w:ascii="Times New Roman" w:eastAsia="Times New Roman" w:hAnsi="Times New Roman" w:cs="Times New Roman"/>
          <w:sz w:val="24"/>
          <w:szCs w:val="24"/>
        </w:rPr>
        <w:t>численности</w:t>
      </w:r>
      <w:proofErr w:type="gramEnd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 выявленных детей с ограниченными возможностями здоровья в субъекте Российской Федерации; </w:t>
      </w:r>
    </w:p>
    <w:p w:rsidR="00A75987" w:rsidRPr="00A75987" w:rsidRDefault="00A75987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увеличение доли детей с ограниченными возможностями здоровья, получающих образование, в общей численности детей с ограниченными возможностями здоровья в субъекте Российской Федерации; </w:t>
      </w:r>
    </w:p>
    <w:p w:rsidR="00A75987" w:rsidRPr="00A75987" w:rsidRDefault="00A75987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увеличение доли детей с ограниченными возможностями здоровья, получающих образование в образовательных учреждениях общего типа по месту жительства, в общей </w:t>
      </w:r>
      <w:proofErr w:type="gramStart"/>
      <w:r w:rsidRPr="00A75987">
        <w:rPr>
          <w:rFonts w:ascii="Times New Roman" w:eastAsia="Times New Roman" w:hAnsi="Times New Roman" w:cs="Times New Roman"/>
          <w:sz w:val="24"/>
          <w:szCs w:val="24"/>
        </w:rPr>
        <w:t>численности</w:t>
      </w:r>
      <w:proofErr w:type="gramEnd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детей с ограниченными возможностями здоровья в субъекте Российской Федерации; </w:t>
      </w:r>
    </w:p>
    <w:p w:rsidR="00A75987" w:rsidRPr="00A75987" w:rsidRDefault="00A75987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>увеличение доли образовательных учреждений,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в субъекте Российской Федерации;</w:t>
      </w:r>
    </w:p>
    <w:p w:rsidR="00A75987" w:rsidRPr="00A75987" w:rsidRDefault="00A75987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>увеличение доли образовательных учреждений общего типа,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общего типа в субъекте Российской Федерации;</w:t>
      </w:r>
    </w:p>
    <w:p w:rsidR="00A75987" w:rsidRPr="00A75987" w:rsidRDefault="00A75987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5987">
        <w:rPr>
          <w:rFonts w:ascii="Times New Roman" w:eastAsia="Times New Roman" w:hAnsi="Times New Roman" w:cs="Times New Roman"/>
          <w:sz w:val="24"/>
          <w:szCs w:val="24"/>
        </w:rPr>
        <w:t>увеличение доли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здоровья, в общей численности педагогических работников образовательных учреждений в субъекте Российской Федерации;</w:t>
      </w:r>
      <w:proofErr w:type="gramEnd"/>
    </w:p>
    <w:p w:rsidR="00A75987" w:rsidRPr="00A75987" w:rsidRDefault="00A75987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сокращение доли детей с ограниченными возможностями здоровья, обучающихся в </w:t>
      </w:r>
      <w:proofErr w:type="spellStart"/>
      <w:r w:rsidRPr="00A75987">
        <w:rPr>
          <w:rFonts w:ascii="Times New Roman" w:eastAsia="Times New Roman" w:hAnsi="Times New Roman" w:cs="Times New Roman"/>
          <w:sz w:val="24"/>
          <w:szCs w:val="24"/>
        </w:rPr>
        <w:t>интернатных</w:t>
      </w:r>
      <w:proofErr w:type="spellEnd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 учреждениях, в общей численности детей с ограниченными возможностями здоровья в субъекте Российской Федерации;</w:t>
      </w:r>
    </w:p>
    <w:p w:rsidR="00A75987" w:rsidRPr="00A75987" w:rsidRDefault="00A75987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уменьшение </w:t>
      </w:r>
      <w:proofErr w:type="gramStart"/>
      <w:r w:rsidRPr="00A75987">
        <w:rPr>
          <w:rFonts w:ascii="Times New Roman" w:eastAsia="Times New Roman" w:hAnsi="Times New Roman" w:cs="Times New Roman"/>
          <w:sz w:val="24"/>
          <w:szCs w:val="24"/>
        </w:rPr>
        <w:t>количества случаев нарушения права детей</w:t>
      </w:r>
      <w:proofErr w:type="gramEnd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на образование;</w:t>
      </w:r>
    </w:p>
    <w:p w:rsidR="00A75987" w:rsidRPr="00A75987" w:rsidRDefault="00A75987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>другие соответствующие показатели.</w:t>
      </w:r>
    </w:p>
    <w:p w:rsidR="00A75987" w:rsidRPr="00A75987" w:rsidRDefault="00A75987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Указанную систему показателей следует использовать </w:t>
      </w:r>
      <w:proofErr w:type="gramStart"/>
      <w:r w:rsidRPr="00A75987">
        <w:rPr>
          <w:rFonts w:ascii="Times New Roman" w:eastAsia="Times New Roman" w:hAnsi="Times New Roman" w:cs="Times New Roman"/>
          <w:sz w:val="24"/>
          <w:szCs w:val="24"/>
        </w:rPr>
        <w:t>при проведении регулярного мониторинга эффективности реализуемых в субъекте Российской Федерации мероприятий по созданию условий для получения образования детьми с ограниченными возможностями</w:t>
      </w:r>
      <w:proofErr w:type="gramEnd"/>
      <w:r w:rsidRPr="00A75987">
        <w:rPr>
          <w:rFonts w:ascii="Times New Roman" w:eastAsia="Times New Roman" w:hAnsi="Times New Roman" w:cs="Times New Roman"/>
          <w:sz w:val="24"/>
          <w:szCs w:val="24"/>
        </w:rPr>
        <w:t xml:space="preserve"> здоровья, позволяющего при необходимости обеспечить своевременную корректировку планируемых и принимаемых мер.</w:t>
      </w:r>
    </w:p>
    <w:p w:rsidR="00A75987" w:rsidRPr="00A75987" w:rsidRDefault="00A75987" w:rsidP="00A759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3"/>
        <w:gridCol w:w="2542"/>
      </w:tblGrid>
      <w:tr w:rsidR="00A75987" w:rsidRPr="00A75987" w:rsidTr="00A75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987" w:rsidRPr="00A75987" w:rsidRDefault="00A75987" w:rsidP="00A7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98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Департамента</w:t>
            </w:r>
            <w:r w:rsidRPr="00A759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воспитания, дополнительного образования</w:t>
            </w:r>
            <w:r w:rsidRPr="00A759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социальной защиты детей</w:t>
            </w:r>
          </w:p>
        </w:tc>
        <w:tc>
          <w:tcPr>
            <w:tcW w:w="0" w:type="auto"/>
            <w:vAlign w:val="center"/>
            <w:hideMark/>
          </w:tcPr>
          <w:p w:rsidR="00A75987" w:rsidRPr="00A75987" w:rsidRDefault="00A75987" w:rsidP="00A7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9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А.А. Левитская</w:t>
            </w:r>
          </w:p>
        </w:tc>
      </w:tr>
    </w:tbl>
    <w:p w:rsidR="004F306E" w:rsidRPr="00A75987" w:rsidRDefault="004F306E" w:rsidP="00274304">
      <w:pPr>
        <w:tabs>
          <w:tab w:val="left" w:pos="1365"/>
        </w:tabs>
      </w:pPr>
    </w:p>
    <w:sectPr w:rsidR="004F306E" w:rsidRPr="00A75987" w:rsidSect="00E0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AAE"/>
    <w:multiLevelType w:val="multilevel"/>
    <w:tmpl w:val="027E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D1393"/>
    <w:multiLevelType w:val="multilevel"/>
    <w:tmpl w:val="562A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9576E"/>
    <w:multiLevelType w:val="hybridMultilevel"/>
    <w:tmpl w:val="997E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3B9B"/>
    <w:multiLevelType w:val="multilevel"/>
    <w:tmpl w:val="C874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B95"/>
    <w:multiLevelType w:val="multilevel"/>
    <w:tmpl w:val="8962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87"/>
    <w:rsid w:val="00274304"/>
    <w:rsid w:val="004F306E"/>
    <w:rsid w:val="008E67E7"/>
    <w:rsid w:val="00A75987"/>
    <w:rsid w:val="00E0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59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5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Кульбаева</cp:lastModifiedBy>
  <cp:revision>2</cp:revision>
  <dcterms:created xsi:type="dcterms:W3CDTF">2018-10-24T12:20:00Z</dcterms:created>
  <dcterms:modified xsi:type="dcterms:W3CDTF">2018-10-24T12:20:00Z</dcterms:modified>
</cp:coreProperties>
</file>